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cx="http://schemas.microsoft.com/office/drawing/2014/chartex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114864" w:rsidRDefault="00114864">
      <w:p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>
                <wp:simplePos x="0" y="0"/>
                <wp:positionH relativeFrom="column">
                  <wp:posOffset>1123950</wp:posOffset>
                </wp:positionH>
                <wp:positionV relativeFrom="paragraph">
                  <wp:posOffset>304800</wp:posOffset>
                </wp:positionV>
                <wp:extent cx="6000750" cy="10020300"/>
                <wp:effectExtent b="0" l="0" r="0" t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002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P="00114864" w:rsidR="00114864" w:rsidRDefault="00114864" w:rsidRPr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  <w:r w:rsidRPr="00114864"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>Государственное учреждение образование</w:t>
                            </w: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  <w:r w:rsidRPr="00114864"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 xml:space="preserve">«Детский сад №5 </w:t>
                            </w:r>
                            <w:proofErr w:type="spellStart"/>
                            <w:r w:rsidRPr="00114864"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>г.Островца</w:t>
                            </w:r>
                            <w:proofErr w:type="spellEnd"/>
                            <w:r w:rsidRPr="00114864"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>»</w:t>
                            </w: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B143E1" w:rsidRPr="00B143E1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B143E1"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 xml:space="preserve">Номинация </w:t>
                            </w:r>
                            <w:r w:rsidRPr="00B143E1"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>«Методическая гостиная»</w:t>
                            </w: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color w:val="A20000"/>
                                <w:sz w:val="32"/>
                                <w:szCs w:val="30"/>
                              </w:rPr>
                            </w:pPr>
                            <w:r w:rsidRPr="00114864">
                              <w:rPr>
                                <w:rFonts w:ascii="Times New Roman" w:cs="Times New Roman" w:hAnsi="Times New Roman"/>
                                <w:b/>
                                <w:color w:val="A20000"/>
                                <w:sz w:val="32"/>
                                <w:szCs w:val="30"/>
                              </w:rPr>
                              <w:t>Конспект занятия для детей старшего дошкольного возраста по образовательной области «Ребёнок и общество» на тему: «Путешествие в белорусскую хатку»</w:t>
                            </w:r>
                          </w:p>
                          <w:p w:rsidP="00114864" w:rsidR="00114864" w:rsidRDefault="00114864" w:rsidRPr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color w:val="A20000"/>
                                <w:sz w:val="32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noProof/>
                                <w:sz w:val="30"/>
                                <w:szCs w:val="30"/>
                                <w:lang w:val="en-US"/>
                              </w:rPr>
                              <w:drawing>
                                <wp:inline distB="0" distL="0" distR="0" distT="0">
                                  <wp:extent cx="2846705" cy="2890755"/>
                                  <wp:effectExtent b="5080" l="0" r="0" t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0690" cy="2894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6476E0" w:rsidRDefault="006476E0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6476E0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 xml:space="preserve">                                                            Автор-составитель: </w:t>
                            </w:r>
                            <w:proofErr w:type="spellStart"/>
                            <w:r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>Юралевич</w:t>
                            </w:r>
                            <w:proofErr w:type="spellEnd"/>
                            <w:r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 xml:space="preserve"> О.Ф.</w:t>
                            </w: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6476E0" w:rsidR="00114864" w:rsidRDefault="00114864">
                            <w:pPr>
                              <w:pStyle w:val="a5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114864" w:rsidR="00114864" w:rsidRDefault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>Островец 2024</w:t>
                            </w:r>
                          </w:p>
                          <w:p w:rsidP="00114864" w:rsidR="00114864" w:rsidRDefault="00114864" w:rsidRPr="00114864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114864">
        <w:rPr>
          <w:rFonts w:ascii="Times New Roman" w:cs="Times New Roman" w:hAnsi="Times New Roman"/>
          <w:b/>
          <w:noProof/>
          <w:sz w:val="28"/>
          <w:szCs w:val="28"/>
          <w:lang w:val="en-US"/>
        </w:rPr>
        <w:drawing>
          <wp:inline distB="0" distL="0" distR="0" distT="0" wp14:anchorId="78151A1D" wp14:editId="5C97BA67">
            <wp:extent cx="7562850" cy="10677525"/>
            <wp:effectExtent b="9525" l="0" r="0" t="0"/>
            <wp:docPr descr="http://klike.net/uploads/posts/2022-10/1666154584_3-51.jpg"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klike.net/uploads/posts/2022-10/1666154584_3-51.jpg" id="0" name="Picture 1"/>
                    <pic:cNvPicPr>
                      <a:picLocks noChangeArrowheads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8"/>
          <w:szCs w:val="28"/>
        </w:rPr>
        <w:br w:type="page"/>
      </w: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60288" simplePos="0">
                <wp:simplePos x="0" y="0"/>
                <wp:positionH relativeFrom="column">
                  <wp:posOffset>1152525</wp:posOffset>
                </wp:positionH>
                <wp:positionV relativeFrom="paragraph">
                  <wp:posOffset>314325</wp:posOffset>
                </wp:positionV>
                <wp:extent cx="5953125" cy="10001250"/>
                <wp:effectExtent b="0" l="0" r="9525" t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00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Цель:</w:t>
                            </w:r>
                            <w:r w:rsidRPr="001A36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 воспитание у детей чувства любви к предметам наших предков.</w:t>
                            </w:r>
                          </w:p>
                          <w:p w:rsidP="00114864" w:rsidR="00114864" w:rsidRDefault="00114864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Задачи:</w:t>
                            </w:r>
                            <w:r w:rsidRPr="001A36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- Закреплять знания детей о белорусских промыслах, о народных предметах.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риобщать детей к истокам семейной культуры и старинным традициям.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- Развивать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интереса к семейным традициям и промыслам, развивать психические процессы: внимание, память, мышление.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- Стимулировать желание делиться своей информацией, высказывая   собственные суждения. 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- У</w:t>
                            </w:r>
                            <w:r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точня</w:t>
                            </w:r>
                            <w:r w:rsidRPr="001A36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ть и расширить представление детей о белорусской хатке.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- Воспитывать любовь к Родине, к предметам наших предков.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Материал:</w:t>
                            </w:r>
                            <w:r w:rsidRPr="001A36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аудиозаписи с белорусской народной музыкой,</w:t>
                            </w:r>
                            <w:r w:rsidRPr="001A366A">
                              <w:rPr>
                                <w:rStyle w:val="a3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музыка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iCs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  <w:t xml:space="preserve">«Беларусь мой дом» исп. Ирина </w:t>
                            </w:r>
                            <w:proofErr w:type="spellStart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iCs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  <w:t>Бейня</w:t>
                            </w:r>
                            <w:proofErr w:type="spellEnd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iCs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  <w:t>, карточки с изображением ответов к игре «Отгадай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iCs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  <w:t>-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iCs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  <w:t>ка»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iCs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  <w:t>, мяч к игре «Скажи словечко»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Ход занятия:</w:t>
                            </w:r>
                          </w:p>
                          <w:p w:rsidP="00114864" w:rsidR="00114864" w:rsidRDefault="00114864" w:rsidRPr="001D6827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Стук в дверь, входит в группу почтальон у него в рука посылка.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Почтальон: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Здравствуйте, ребята, я принес вам посылку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Ребята, готовы посмотреть, что в этой красивой коробке лежит?</w:t>
                            </w:r>
                          </w:p>
                          <w:p w:rsidP="00114864" w:rsidR="00114864" w:rsidRDefault="00114864" w:rsidRPr="001D6827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Ответ детей. </w:t>
                            </w:r>
                          </w:p>
                          <w:p w:rsidP="00114864" w:rsidR="00114864" w:rsidRDefault="00114864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Почтальон: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Вы открывайте коробку, а я пойду другим детям разносить посылки.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До свидания. </w:t>
                            </w:r>
                          </w:p>
                          <w:p w:rsidP="00114864" w:rsidR="00114864" w:rsidRDefault="00114864" w:rsidRPr="001D6827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Ответ детей. 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Тогда поскорее открываем. Ой, ребята, а здесь загадка для вас, вы готовы отгадать?</w:t>
                            </w:r>
                          </w:p>
                          <w:p w:rsidP="00114864" w:rsidR="00114864" w:rsidRDefault="00114864" w:rsidRPr="001D6827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Ответы детей.</w:t>
                            </w:r>
                          </w:p>
                          <w:p w:rsidP="00114864" w:rsidR="00114864" w:rsidRDefault="00114864" w:rsidRPr="001D6827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Воспитатель загадывает загадку.</w:t>
                            </w:r>
                          </w:p>
                          <w:p w:rsidP="00114864" w:rsidR="00114864" w:rsidRDefault="00114864" w:rsidRPr="001A366A">
                            <w:pPr>
                              <w:pStyle w:val="c0"/>
                              <w:shd w:color="auto" w:fill="FFFFFF" w:val="clear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b/>
                                <w:sz w:val="28"/>
                                <w:szCs w:val="28"/>
                              </w:rPr>
                              <w:t>Воспитатель:</w:t>
                            </w: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366A">
                              <w:rPr>
                                <w:rStyle w:val="c3"/>
                                <w:bCs/>
                                <w:sz w:val="28"/>
                                <w:szCs w:val="28"/>
                              </w:rPr>
                              <w:t>Рукав длинный и короткий,</w:t>
                            </w:r>
                          </w:p>
                          <w:p w:rsidP="00114864" w:rsidR="00114864" w:rsidRDefault="00114864" w:rsidRPr="001A366A">
                            <w:pPr>
                              <w:pStyle w:val="c0"/>
                              <w:shd w:color="auto" w:fill="FFFFFF" w:val="clear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rStyle w:val="c3"/>
                                <w:bCs/>
                                <w:sz w:val="28"/>
                                <w:szCs w:val="28"/>
                              </w:rPr>
                              <w:t>Планка иль косоворотка,</w:t>
                            </w:r>
                          </w:p>
                          <w:p w:rsidP="00114864" w:rsidR="00114864" w:rsidRDefault="00114864" w:rsidRPr="001A366A">
                            <w:pPr>
                              <w:pStyle w:val="c0"/>
                              <w:shd w:color="auto" w:fill="FFFFFF" w:val="clear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rStyle w:val="c3"/>
                                <w:bCs/>
                                <w:sz w:val="28"/>
                                <w:szCs w:val="28"/>
                              </w:rPr>
                              <w:t>На груди - кармашки.</w:t>
                            </w:r>
                          </w:p>
                          <w:p w:rsidP="00114864" w:rsidR="00114864" w:rsidRDefault="00114864" w:rsidRPr="001A366A">
                            <w:pPr>
                              <w:pStyle w:val="c0"/>
                              <w:shd w:color="auto" w:fill="FFFFFF" w:val="clear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rStyle w:val="c1"/>
                                <w:bCs/>
                                <w:sz w:val="28"/>
                                <w:szCs w:val="28"/>
                              </w:rPr>
                              <w:t xml:space="preserve">Что </w:t>
                            </w:r>
                            <w:proofErr w:type="gramStart"/>
                            <w:r w:rsidRPr="001A366A">
                              <w:rPr>
                                <w:rStyle w:val="c1"/>
                                <w:bCs/>
                                <w:sz w:val="28"/>
                                <w:szCs w:val="28"/>
                              </w:rPr>
                              <w:t>это?</w:t>
                            </w:r>
                            <w:r w:rsidRPr="001A366A">
                              <w:rPr>
                                <w:rStyle w:val="c1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...</w:t>
                            </w:r>
                            <w:proofErr w:type="gramEnd"/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Дети: 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Белорусская рубашка.</w:t>
                            </w:r>
                            <w:bookmarkStart w:id="0" w:name="_GoBack"/>
                            <w:bookmarkEnd w:id="0"/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Правильно. Это старинная одежда. Посмотрите, какая красивая рубашка, обратите внимание, она украшена разными орнаментами. А когда носили такую рубашку?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старину.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proofErr w:type="gramEnd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хотите узнать, что еще интересного было в те времена?</w:t>
                            </w:r>
                          </w:p>
                          <w:p w:rsidP="00114864" w:rsidR="00114864" w:rsidRDefault="00114864" w:rsidRPr="001D6827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827">
                              <w:rPr>
                                <w:rFonts w:ascii="Times New Roman" w:cs="Times New Roman" w:eastAsia="Times New Roman" w:hAnsi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Ответы детей.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Воспитатель: 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Тогда поскорее оправляемся за знаниями в белорусскую хатку.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Возьмемся за руки, и отправимся в путешествие.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Воспитатель: 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Посмотрите, ребята, что у нас на пути? Указатель – не простой, на нем что-то написано. </w:t>
                            </w:r>
                          </w:p>
                          <w:p w:rsidP="00114864" w:rsidR="00114864" w:rsidRDefault="00114864" w:rsidRPr="001D6827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Воспитатель читает детям указатели.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Воспитатель: Налево пойдешь - далеко не уйдешь.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Прямо пойдешь – много интересного найдешь.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Направо пойдешь – в чужую группу попадёшь.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Дети, куда же пойдем? Направо или налево?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Прямо.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Ну, что же, в путь!</w:t>
                            </w:r>
                          </w:p>
                          <w:p w:rsidP="00114864" w:rsidR="00114864" w:rsidRDefault="00114864" w:rsidRPr="001D6827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827">
                              <w:rPr>
                                <w:rStyle w:val="a3"/>
                                <w:rFonts w:ascii="Times New Roman" w:cs="Times New Roman" w:hAnsi="Times New Roman"/>
                                <w:b w:val="0"/>
                                <w:i/>
                                <w:sz w:val="28"/>
                                <w:szCs w:val="28"/>
                              </w:rPr>
                              <w:t>Звучит музыка</w:t>
                            </w:r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iCs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  <w:t xml:space="preserve">«Беларусь мой дом» исп. Ирина </w:t>
                            </w:r>
                            <w:proofErr w:type="spellStart"/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iCs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  <w:t>Бейня</w:t>
                            </w:r>
                            <w:proofErr w:type="spellEnd"/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, дети входят в комнату «Белорусская хатка».</w:t>
                            </w:r>
                          </w:p>
                          <w:p w:rsidR="00114864" w:rsidRDefault="00114864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w:drawing>
          <wp:inline distB="0" distL="0" distR="0" distT="0" wp14:anchorId="58063F4F">
            <wp:extent cx="7566025" cy="10681335"/>
            <wp:effectExtent b="5715" l="0" r="0" t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P="00114864" w:rsidR="00114864" w:rsidRDefault="00114864">
      <w:pPr>
        <w:spacing w:after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61312" simplePos="0">
                <wp:simplePos x="0" y="0"/>
                <wp:positionH relativeFrom="column">
                  <wp:posOffset>1171576</wp:posOffset>
                </wp:positionH>
                <wp:positionV relativeFrom="paragraph">
                  <wp:posOffset>314325</wp:posOffset>
                </wp:positionV>
                <wp:extent cx="6019800" cy="10010775"/>
                <wp:effectExtent b="9525" l="0" r="0" t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001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Воспитатель: 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Посмотрите, ребята, что у нас на пути? Указатель – не простой, на нем что-то написано. </w:t>
                            </w:r>
                          </w:p>
                          <w:p w:rsidP="00114864" w:rsidR="00114864" w:rsidRDefault="00114864" w:rsidRPr="001D6827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Воспитатель читает детям указатели.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Воспитатель: Налево пойдешь - далеко не уйдешь.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Прямо пойдешь – много интересного найдешь.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Направо пойдешь – в чужую группу попадёшь.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Дети, куда же пойдем? Направо или налево?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Прямо.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Ну, что же, в путь!</w:t>
                            </w:r>
                          </w:p>
                          <w:p w:rsidP="00114864" w:rsidR="00114864" w:rsidRDefault="00114864" w:rsidRPr="001D6827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827">
                              <w:rPr>
                                <w:rStyle w:val="a3"/>
                                <w:rFonts w:ascii="Times New Roman" w:cs="Times New Roman" w:hAnsi="Times New Roman"/>
                                <w:b w:val="0"/>
                                <w:i/>
                                <w:sz w:val="28"/>
                                <w:szCs w:val="28"/>
                              </w:rPr>
                              <w:t>Звучит музыка</w:t>
                            </w:r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iCs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  <w:t xml:space="preserve">«Беларусь мой дом» исп. Ирина </w:t>
                            </w:r>
                            <w:proofErr w:type="spellStart"/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iCs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  <w:t>Бейня</w:t>
                            </w:r>
                            <w:proofErr w:type="spellEnd"/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, дети входят в комнату «Белорусская хатка».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proofErr w:type="gramEnd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кто скажет, куда мы свами попали?</w:t>
                            </w:r>
                          </w:p>
                          <w:p w:rsidP="00114864" w:rsidR="00114864" w:rsidRDefault="00114864" w:rsidRPr="001D6827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Ответы детей.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Правильно, мы с вами пришли в белорусскую хатку. Посмотрите, сколько здесь интересных вещей.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Здесь стоит печка, деревянная посуда, сундук, прялка, кровать, белорусские народные игрушки и т.д.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Посмотрите, а вот и прялка. Прялка – это </w:t>
                            </w:r>
                            <w:r w:rsidRPr="001A36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shd w:color="auto" w:fill="FFFFFF" w:val="clear"/>
                              </w:rPr>
                              <w:t xml:space="preserve">приспособление для ручного прядения одной нити пряжи. Потом из этих нитей вышивали ручники, пояс, порывало и т.д. </w:t>
                            </w:r>
                          </w:p>
                          <w:p w:rsidP="00114864" w:rsidR="00114864" w:rsidRDefault="00114864" w:rsidRPr="001D6827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Воспитатель: </w:t>
                            </w:r>
                            <w:r w:rsidRPr="001D6827">
                              <w:rPr>
                                <w:rFonts w:ascii="Times New Roman" w:cs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Давайте сейчас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послушаем поговорки про прялку.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be-BY"/>
                              </w:rPr>
                              <w:t>-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 Без прялки – не пряха,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  Без иглы – не портной!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- У ленивой пряхи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  Нет про себя рубахи!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- Чтоб рубаху нам соткать,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   Надо пряжу намотать!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Игра «Продолжи пословицу»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Цель: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A36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shd w:color="auto" w:fill="FFFFFF" w:val="clear"/>
                              </w:rPr>
                              <w:t>Развивать любознательность, формировать представление о пословицах.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u w:val="single"/>
                                <w:shd w:color="auto" w:fill="FFFFFF" w:val="clear"/>
                              </w:rPr>
                              <w:t>Ход игры:</w:t>
                            </w:r>
                            <w:r w:rsidRPr="001A366A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shd w:color="auto" w:fill="FFFFFF" w:val="clear"/>
                              </w:rPr>
                              <w:t xml:space="preserve"> воспитатель предлагает пословицы, которые нужно закончить. Если ребенок затрудняется, то ход переходит к другому.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-В гостях </w:t>
                            </w:r>
                            <w:proofErr w:type="gramStart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хорошо,…</w:t>
                            </w:r>
                            <w:proofErr w:type="gramEnd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… а дома лучше.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- Не красна изба </w:t>
                            </w:r>
                            <w:proofErr w:type="gramStart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углами,…</w:t>
                            </w:r>
                            <w:proofErr w:type="gramEnd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……. а красна пирогами.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- Каково на </w:t>
                            </w:r>
                            <w:proofErr w:type="gramStart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дому,…</w:t>
                            </w:r>
                            <w:proofErr w:type="gramEnd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………… таково и самому.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- Дети не в </w:t>
                            </w:r>
                            <w:proofErr w:type="gramStart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тягость,…</w:t>
                            </w:r>
                            <w:proofErr w:type="gramEnd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………. а в радость.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- Когда семья вместе</w:t>
                            </w:r>
                            <w:proofErr w:type="gramStart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…….</w:t>
                            </w:r>
                            <w:proofErr w:type="gramEnd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. и душа на месте.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- Всякой матери………</w:t>
                            </w:r>
                            <w:proofErr w:type="gramStart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…….</w:t>
                            </w:r>
                            <w:proofErr w:type="gramEnd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 своё дитя мило.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- Мать кормит </w:t>
                            </w:r>
                            <w:proofErr w:type="gramStart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детей,…</w:t>
                            </w:r>
                            <w:proofErr w:type="gramEnd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……….. как земля людей.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- Семья – это…………… семь </w:t>
                            </w:r>
                            <w:proofErr w:type="gramStart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Я..</w:t>
                            </w:r>
                            <w:proofErr w:type="gramEnd"/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Ребята, а где хранили одежду наши предки?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proofErr w:type="gramStart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сундуке.</w:t>
                            </w:r>
                          </w:p>
                          <w:p w:rsidR="00114864" w:rsidRDefault="00114864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w:drawing>
          <wp:inline distB="0" distL="0" distR="0" distT="0" wp14:anchorId="5321AA69">
            <wp:extent cx="7566025" cy="10681335"/>
            <wp:effectExtent b="5715" l="0" r="0" t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P="00114864" w:rsidR="00114864" w:rsidRDefault="00114864">
      <w:pPr>
        <w:spacing w:after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62336" simplePos="0">
                <wp:simplePos x="0" y="0"/>
                <wp:positionH relativeFrom="column">
                  <wp:posOffset>1180465</wp:posOffset>
                </wp:positionH>
                <wp:positionV relativeFrom="paragraph">
                  <wp:posOffset>285750</wp:posOffset>
                </wp:positionV>
                <wp:extent cx="6029325" cy="10067925"/>
                <wp:effectExtent b="9525" l="0" r="9525" t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06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Конечно, в сундуке. В нашей белорусской хатке также есть сундук.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Ребята, а крышка у сундука – это хорошо?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Хорошо. Вещи не будут пылиться. Не будет видно, что лежит.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Но иногда и плохо, что есть и крышка у сундука. Почему?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Дети: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Можно прихлопнуть палец.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Воспитатель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 Правильно</w:t>
                            </w:r>
                            <w:proofErr w:type="gramEnd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. Сейчас в наше время сундуков нет, а стоят шкафы с дверями. Поэтому мы сейчас аккуратно и осторожно откинем крышку нашего сундука и посмотрим, что в нем лежит. Это белорусская рубашка и рушники. Раньше одежду и белье шили изо льна. В прошлом лён считался лечебным материалом, одежда изо льна экологически чистая, тело в ней «дышит».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618DB">
                              <w:rPr>
                                <w:rFonts w:ascii="Times New Roman" w:cs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Теперь мы рассмотрим внимательно рубашку. Почему она кажется нам такой нарядной? </w:t>
                            </w:r>
                          </w:p>
                          <w:p w:rsidP="00114864" w:rsidR="00114864" w:rsidRDefault="00114864" w:rsidRPr="001D6827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827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Ответы детей.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618DB">
                              <w:rPr>
                                <w:rFonts w:ascii="Times New Roman" w:cs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Да, она украшена узорами. По народному поверью узоры не только украшали одежду, но и служили оберегом, защитой от злых сил. Послушайте, как звучит слово «оберег» от слова «оберегать». Узоры – обереги располагались в определенных местах: на рукавах оберегали руки, сохраняли силу, ловкость. Узоры на горловине оберегали легкие и сердце, по низу – не давали злой силе подобраться снизу.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618DB">
                              <w:rPr>
                                <w:rFonts w:ascii="Times New Roman" w:cs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Давайте немножко отдохнем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Физкультминутка «Выросли деревья в поле»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Выросли деревья в поле.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Хорошо расти на воле! 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be-BY"/>
                              </w:rPr>
                              <w:t>(Потягивания - руки в стороны.)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Каждое старается,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К небу, к солнцу тянется. 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be-BY"/>
                              </w:rPr>
                              <w:t>(Потягивания — руки вверх.)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Вот подул весёлый ветер,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Закачались тут же ветки, 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be-BY"/>
                              </w:rPr>
                              <w:t>(Дети машут руками.)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Даже толстые стволы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Наклонились до земли. 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be-BY"/>
                              </w:rPr>
                              <w:t>(Наклоны вперёд.)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Вправо-влево, взад-вперёд —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Так деревья ветер гнёт. 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be-BY"/>
                              </w:rPr>
                              <w:t>(Наклоны вправо-влево, вперёд-назад.)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Он их вертит, он их крутит.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proofErr w:type="gramStart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Да</w:t>
                            </w:r>
                            <w:proofErr w:type="gramEnd"/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 когда же отдых будет? 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i/>
                                <w:sz w:val="28"/>
                                <w:szCs w:val="28"/>
                                <w:lang w:eastAsia="be-BY"/>
                              </w:rPr>
                              <w:t>(Вращение туловищем.)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Воспитатель: 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Обратите внимание на печь, печь в доме имело главное место, хозяева не произносили плохие слова при ней. Ребята, а что делали в печи?</w:t>
                            </w:r>
                          </w:p>
                          <w:p w:rsidP="00114864" w:rsidR="00114864" w:rsidRDefault="00114864" w:rsidRPr="001D6827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827">
                              <w:rPr>
                                <w:rFonts w:ascii="Times New Roman" w:cs="Times New Roman" w:eastAsia="Times New Roman" w:hAnsi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Ответы детей.</w:t>
                            </w:r>
                          </w:p>
                          <w:p w:rsidR="00114864" w:rsidRDefault="00114864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w:drawing>
          <wp:inline distB="0" distL="0" distR="0" distT="0" wp14:anchorId="3C0D9B67">
            <wp:extent cx="7566025" cy="10681335"/>
            <wp:effectExtent b="5715" l="0" r="0" t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P="00114864" w:rsidR="00114864" w:rsidRDefault="00114864">
      <w:pPr>
        <w:spacing w:after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6336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257175</wp:posOffset>
                </wp:positionV>
                <wp:extent cx="6000750" cy="10106025"/>
                <wp:effectExtent b="9525" l="0" r="0" t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010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P="00114864" w:rsidR="00114864" w:rsidRDefault="00114864" w:rsidRPr="004618DB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shd w:color="auto" w:fill="F9FAFA" w:val="clear"/>
                              </w:rPr>
                            </w:pPr>
                            <w:r w:rsidRPr="004618DB">
                              <w:rPr>
                                <w:rFonts w:ascii="Times New Roman" w:cs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Воспитатель:</w:t>
                            </w:r>
                            <w:r w:rsidRPr="001A366A">
                              <w:rPr>
                                <w:rFonts w:ascii="Times New Roman" w:cs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4618DB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На протяжении многих лет главной кухонной </w:t>
                            </w:r>
                            <w:proofErr w:type="gramStart"/>
                            <w:r w:rsidRPr="004618DB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посудой  был</w:t>
                            </w:r>
                            <w:proofErr w:type="gramEnd"/>
                            <w:r w:rsidRPr="004618DB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 горшок –  для приготовления пищи в виде глиняной посуды с широким открытым верхом и круглым туловом, плавно сужающимся к донцу.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618DB">
                              <w:rPr>
                                <w:b/>
                                <w:sz w:val="28"/>
                                <w:szCs w:val="28"/>
                              </w:rPr>
                              <w:t>Воспитатель:</w:t>
                            </w:r>
                            <w:r w:rsidRPr="004618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A366A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proofErr w:type="gramEnd"/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 вот и еще одна загадка, чтобы узнать, что было в белорусской хатке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sz w:val="28"/>
                                <w:szCs w:val="28"/>
                              </w:rPr>
                              <w:t>Рогат, да не бык.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sz w:val="28"/>
                                <w:szCs w:val="28"/>
                              </w:rPr>
                              <w:t>Хватает, да не сыт.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sz w:val="28"/>
                                <w:szCs w:val="28"/>
                              </w:rPr>
                              <w:t>Людям отдает,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sz w:val="28"/>
                                <w:szCs w:val="28"/>
                              </w:rPr>
                              <w:t>А сам на отдых идет.</w:t>
                            </w:r>
                          </w:p>
                          <w:p w:rsidP="00114864" w:rsidR="00114864" w:rsidRDefault="00114864" w:rsidRPr="00114864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Что это? </w:t>
                            </w:r>
                            <w:r w:rsidRPr="004618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(Ухват)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618DB">
                              <w:rPr>
                                <w:b/>
                                <w:sz w:val="28"/>
                                <w:szCs w:val="28"/>
                              </w:rPr>
                              <w:t>Воспитатель:</w:t>
                            </w: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A366A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 помощью ухвата передвигали горшки и чугунки в печи, их также можно было вынуть или поставить в печь. Он представляет собой металлическую дужку, укрепленную на деревянной рукояти.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618DB">
                              <w:rPr>
                                <w:b/>
                                <w:sz w:val="28"/>
                                <w:szCs w:val="28"/>
                              </w:rPr>
                              <w:t>Воспитатель:</w:t>
                            </w: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 Давайте мы сейчас с вами поиграем, готовы?</w:t>
                            </w:r>
                          </w:p>
                          <w:p w:rsidP="00114864" w:rsidR="00114864" w:rsidRDefault="00114864" w:rsidRPr="001D6827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D6827">
                              <w:rPr>
                                <w:i/>
                                <w:sz w:val="28"/>
                                <w:szCs w:val="28"/>
                              </w:rPr>
                              <w:t>Ответы детей.</w:t>
                            </w:r>
                          </w:p>
                          <w:p w:rsidP="00114864" w:rsidR="00114864" w:rsidRDefault="00114864" w:rsidRPr="004618DB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18DB">
                              <w:rPr>
                                <w:b/>
                                <w:sz w:val="28"/>
                                <w:szCs w:val="28"/>
                              </w:rPr>
                              <w:t>Игра «Отгадай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4618DB">
                              <w:rPr>
                                <w:b/>
                                <w:sz w:val="28"/>
                                <w:szCs w:val="28"/>
                              </w:rPr>
                              <w:t>ка»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618DB">
                              <w:rPr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 Развивать воображение, память; умение находить ответы на загадки, и карточки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618DB">
                              <w:rPr>
                                <w:sz w:val="28"/>
                                <w:szCs w:val="28"/>
                                <w:u w:val="single"/>
                              </w:rPr>
                              <w:t>Ход игры:</w:t>
                            </w: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 воспитатель загадывает загадки, а дети отгадывают, и находят карточки с изображением ответов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sz w:val="28"/>
                                <w:szCs w:val="28"/>
                              </w:rPr>
                              <w:t>Шкаф большой, двери маленькие.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Кладут белое, вынимают чёрное. </w:t>
                            </w:r>
                            <w:r w:rsidRPr="004618DB">
                              <w:rPr>
                                <w:i/>
                                <w:sz w:val="28"/>
                                <w:szCs w:val="28"/>
                              </w:rPr>
                              <w:t>(Печь, дрова, угли)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Полна конюшня рыжих лошадей. Вороной войдёт и всех </w:t>
                            </w:r>
                            <w:proofErr w:type="gramStart"/>
                            <w:r w:rsidRPr="001A366A">
                              <w:rPr>
                                <w:sz w:val="28"/>
                                <w:szCs w:val="28"/>
                              </w:rPr>
                              <w:t>разгонит.</w:t>
                            </w:r>
                            <w:r w:rsidRPr="004618DB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4618DB">
                              <w:rPr>
                                <w:i/>
                                <w:sz w:val="28"/>
                                <w:szCs w:val="28"/>
                              </w:rPr>
                              <w:t>Печь, угли, кочерга)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Стоит изба из кирпича, то холодна, то горяча. </w:t>
                            </w:r>
                            <w:r w:rsidRPr="004618DB">
                              <w:rPr>
                                <w:i/>
                                <w:sz w:val="28"/>
                                <w:szCs w:val="28"/>
                              </w:rPr>
                              <w:t>(Печь)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Шуба в избе, а рукав на улице. </w:t>
                            </w:r>
                            <w:r w:rsidRPr="004618DB">
                              <w:rPr>
                                <w:i/>
                                <w:sz w:val="28"/>
                                <w:szCs w:val="28"/>
                              </w:rPr>
                              <w:t>(Печь и труба)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Рогат, да не бык, хватает да не сыт. Людям отдаёт, а сам на отдых не идёт. </w:t>
                            </w:r>
                            <w:r w:rsidRPr="004618DB">
                              <w:rPr>
                                <w:i/>
                                <w:sz w:val="28"/>
                                <w:szCs w:val="28"/>
                              </w:rPr>
                              <w:t>(Ухват)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618DB">
                              <w:rPr>
                                <w:b/>
                                <w:sz w:val="28"/>
                                <w:szCs w:val="28"/>
                              </w:rPr>
                              <w:t>Воспитатель:</w:t>
                            </w: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 Молодцы, ребята, вы справились с игрой. 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618DB">
                              <w:rPr>
                                <w:b/>
                                <w:sz w:val="28"/>
                                <w:szCs w:val="28"/>
                              </w:rPr>
                              <w:t>Воспитатель:</w:t>
                            </w: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 Ребята, вот и закончилось наше путешествие, пора нам возвращаться группу. Но прежде вернуться мы с вами поиграем в игру.</w:t>
                            </w:r>
                          </w:p>
                          <w:p w:rsidP="00114864" w:rsidR="00114864" w:rsidRDefault="00114864" w:rsidRPr="004618DB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18DB">
                              <w:rPr>
                                <w:b/>
                                <w:sz w:val="28"/>
                                <w:szCs w:val="28"/>
                              </w:rPr>
                              <w:t>Игра «Скажи словечко»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618DB">
                              <w:rPr>
                                <w:sz w:val="28"/>
                                <w:szCs w:val="28"/>
                                <w:u w:val="single"/>
                              </w:rPr>
                              <w:t>Ход игры:</w:t>
                            </w: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 воспитатель бросает мяч ребенку, и задает вопросы, а ребенок отвечает на него.</w:t>
                            </w:r>
                          </w:p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618DB">
                              <w:rPr>
                                <w:sz w:val="28"/>
                                <w:szCs w:val="28"/>
                                <w:u w:val="single"/>
                              </w:rPr>
                              <w:t>Например</w:t>
                            </w:r>
                            <w:proofErr w:type="gramEnd"/>
                            <w:r w:rsidRPr="004618DB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 Что на занятии больше все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го понравилось? Что запомнили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 занятии</w:t>
                            </w:r>
                            <w:proofErr w:type="gramEnd"/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? Что не понравилось?    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Как заботиться, мы знаем.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Никого в беде не бросим.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Не отнимем, а попросим.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Пусть всем будет хорошо, будет радостно, светло!</w:t>
                            </w:r>
                          </w:p>
                          <w:p w:rsidR="00114864" w:rsidRDefault="00114864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w:drawing>
          <wp:inline distB="0" distL="0" distR="0" distT="0" wp14:anchorId="5EA8931D" wp14:editId="0420A059">
            <wp:extent cx="7560310" cy="10673267"/>
            <wp:effectExtent b="0" l="0" r="2540" t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3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P="00114864" w:rsidR="001E2E2E" w:rsidRDefault="00114864" w:rsidRPr="00114864">
      <w:pPr>
        <w:spacing w:after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64384" simplePos="0">
                <wp:simplePos x="0" y="0"/>
                <wp:positionH relativeFrom="column">
                  <wp:posOffset>1171575</wp:posOffset>
                </wp:positionH>
                <wp:positionV relativeFrom="paragraph">
                  <wp:posOffset>247650</wp:posOffset>
                </wp:positionV>
                <wp:extent cx="6038850" cy="10077450"/>
                <wp:effectExtent b="0" l="0" r="0" t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007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P="00114864" w:rsidR="00114864" w:rsidRDefault="00114864" w:rsidRPr="001A366A">
                            <w:pPr>
                              <w:pStyle w:val="a4"/>
                              <w:spacing w:after="0" w:afterAutospacing="0" w:before="0" w:beforeAutospacing="0"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618DB">
                              <w:rPr>
                                <w:b/>
                                <w:sz w:val="28"/>
                                <w:szCs w:val="28"/>
                              </w:rPr>
                              <w:t>Воспитатель:</w:t>
                            </w: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 Спасибо, вы все сегодня хорошо поработали,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пора возвращаться в группу. Но вы сегодня, за хорошую работу,</w:t>
                            </w:r>
                            <w:r w:rsidRPr="001A366A">
                              <w:rPr>
                                <w:sz w:val="28"/>
                                <w:szCs w:val="28"/>
                              </w:rPr>
                              <w:t xml:space="preserve"> от наших предков получите сладкий гостинец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Мы ребята-дошколята.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Все мы дружные ребята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Никого не обижаем.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Как заботиться, мы знаем.</w:t>
                            </w:r>
                          </w:p>
                          <w:p w:rsidP="00114864" w:rsidR="00114864" w:rsidRDefault="00114864" w:rsidRPr="001A366A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 w:rsidRPr="001A366A">
                              <w:rPr>
                                <w:rFonts w:ascii="Times New Roman" w:cs="Times New Roman" w:eastAsia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Никого в беде не бросим.</w:t>
                            </w:r>
                          </w:p>
                          <w:p w:rsidP="00114864" w:rsidR="00114864" w:rsidRDefault="00114864" w:rsidRPr="00114864">
                            <w:pPr>
                              <w:pStyle w:val="a5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>
                              <w:rPr>
                                <w:lang w:eastAsia="be-BY"/>
                              </w:rPr>
                              <w:t xml:space="preserve">           </w:t>
                            </w:r>
                            <w:r w:rsidRPr="00114864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Не отнимем, а попросим</w:t>
                            </w:r>
                            <w:r w:rsidRPr="00114864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P="00114864" w:rsidR="00114864" w:rsidRDefault="00114864" w:rsidRPr="00114864">
                            <w:pPr>
                              <w:pStyle w:val="a5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lang w:eastAsia="be-BY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 xml:space="preserve">        </w:t>
                            </w:r>
                            <w:r w:rsidRPr="00114864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lang w:eastAsia="be-BY"/>
                              </w:rPr>
                              <w:t>Пусть всем будет хорошо, будет радостно, светло!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w:drawing>
          <wp:inline distB="0" distL="0" distR="0" distT="0" wp14:anchorId="0CA71B79">
            <wp:extent cx="7559675" cy="10674985"/>
            <wp:effectExtent b="0" l="0" r="3175" t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2E2E" w:rsidRPr="00114864" w:rsidSect="00114864">
      <w:pgSz w:h="16838" w:w="11906"/>
      <w:pgMar w:bottom="0" w:footer="709" w:gutter="0" w:header="709" w:left="0" w:right="0" w:top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8C"/>
    <w:rsid w:val="00094F0F"/>
    <w:rsid w:val="00114864"/>
    <w:rsid w:val="001A366A"/>
    <w:rsid w:val="001B05C3"/>
    <w:rsid w:val="001D6827"/>
    <w:rsid w:val="001E2E2E"/>
    <w:rsid w:val="001F0CA9"/>
    <w:rsid w:val="00224D73"/>
    <w:rsid w:val="002A54F2"/>
    <w:rsid w:val="00441F63"/>
    <w:rsid w:val="004618DB"/>
    <w:rsid w:val="00462B1F"/>
    <w:rsid w:val="00480E90"/>
    <w:rsid w:val="004C0B44"/>
    <w:rsid w:val="006476E0"/>
    <w:rsid w:val="00650AE5"/>
    <w:rsid w:val="0065513F"/>
    <w:rsid w:val="00826CC6"/>
    <w:rsid w:val="008317CA"/>
    <w:rsid w:val="00894CD2"/>
    <w:rsid w:val="00931D8C"/>
    <w:rsid w:val="009C0D85"/>
    <w:rsid w:val="009F73CB"/>
    <w:rsid w:val="00A13E9B"/>
    <w:rsid w:val="00AD0012"/>
    <w:rsid w:val="00B143E1"/>
    <w:rsid w:val="00B362B7"/>
    <w:rsid w:val="00B367C9"/>
    <w:rsid w:val="00C53294"/>
    <w:rsid w:val="00D73563"/>
    <w:rsid w:val="00DB1EF7"/>
    <w:rsid w:val="00E4768C"/>
    <w:rsid w:val="00F34816"/>
    <w:rsid w:val="00FB06BA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,"/>
  <w14:docId w14:val="2B7D5117"/>
  <w15:docId w15:val="{F0133BDF-1630-4874-A409-E3A31E02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E2E"/>
    <w:rPr>
      <w:b/>
      <w:bCs/>
    </w:rPr>
  </w:style>
  <w:style w:type="paragraph" w:customStyle="1" w:styleId="c0">
    <w:name w:val="c0"/>
    <w:basedOn w:val="a"/>
    <w:rsid w:val="00C5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3294"/>
  </w:style>
  <w:style w:type="character" w:customStyle="1" w:styleId="c1">
    <w:name w:val="c1"/>
    <w:basedOn w:val="a0"/>
    <w:rsid w:val="00C53294"/>
  </w:style>
  <w:style w:type="character" w:customStyle="1" w:styleId="c5">
    <w:name w:val="c5"/>
    <w:basedOn w:val="a0"/>
    <w:rsid w:val="00C53294"/>
  </w:style>
  <w:style w:type="paragraph" w:styleId="a4">
    <w:name w:val="Normal (Web)"/>
    <w:basedOn w:val="a"/>
    <w:uiPriority w:val="99"/>
    <w:unhideWhenUsed/>
    <w:rsid w:val="001F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14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pn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2024-01-13T17:12:00Z</dcterms:created>
  <dcterms:modified xsi:type="dcterms:W3CDTF">2024-01-22T13:39:00Z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281181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